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38510AA1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725013">
        <w:rPr>
          <w:bCs/>
          <w:color w:val="0D0D0D" w:themeColor="text1" w:themeTint="F2"/>
        </w:rPr>
        <w:t>016</w:t>
      </w:r>
      <w:r w:rsidR="00786AFD">
        <w:rPr>
          <w:bCs/>
          <w:color w:val="0D0D0D" w:themeColor="text1" w:themeTint="F2"/>
        </w:rPr>
        <w:t>-2101</w:t>
      </w:r>
      <w:r w:rsidRPr="00954F25">
        <w:rPr>
          <w:bCs/>
          <w:color w:val="0D0D0D" w:themeColor="text1" w:themeTint="F2"/>
        </w:rPr>
        <w:t>/202</w:t>
      </w:r>
      <w:r w:rsidR="00725013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725013" w:rsidP="00725013" w14:paraId="557970FE" w14:textId="77777777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86MS0021-01-2025-008220-39</w:t>
      </w:r>
      <w:r w:rsidRPr="00786AFD">
        <w:rPr>
          <w:color w:val="0D0D0D" w:themeColor="text1" w:themeTint="F2"/>
          <w:sz w:val="28"/>
          <w:szCs w:val="28"/>
        </w:rPr>
        <w:t xml:space="preserve"> </w:t>
      </w:r>
    </w:p>
    <w:p w:rsidR="00725013" w:rsidP="008C5065" w14:paraId="62A24D30" w14:textId="77777777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8C5065" w:rsidRPr="00786AFD" w:rsidP="008C5065" w14:paraId="7A922636" w14:textId="2EF0B025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86AFD" w:rsidP="008C5065" w14:paraId="6E50D0C8" w14:textId="53D0E45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786AFD" w:rsidP="00954F25" w14:paraId="2D6683B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786AFD" w:rsidP="00725013" w14:paraId="50D6DAAB" w14:textId="749ECB9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="0037222E">
        <w:rPr>
          <w:color w:val="0D0D0D" w:themeColor="text1" w:themeTint="F2"/>
          <w:sz w:val="28"/>
          <w:szCs w:val="28"/>
        </w:rPr>
        <w:t xml:space="preserve">            </w:t>
      </w:r>
      <w:r w:rsidR="00725013">
        <w:rPr>
          <w:color w:val="0D0D0D" w:themeColor="text1" w:themeTint="F2"/>
          <w:sz w:val="28"/>
          <w:szCs w:val="28"/>
        </w:rPr>
        <w:t>28 января 2026</w:t>
      </w:r>
      <w:r w:rsidRPr="00786AFD">
        <w:rPr>
          <w:color w:val="0D0D0D" w:themeColor="text1" w:themeTint="F2"/>
          <w:sz w:val="28"/>
          <w:szCs w:val="28"/>
        </w:rPr>
        <w:t xml:space="preserve"> года </w:t>
      </w:r>
      <w:r w:rsidRPr="00786AFD">
        <w:rPr>
          <w:color w:val="0D0D0D" w:themeColor="text1" w:themeTint="F2"/>
          <w:sz w:val="28"/>
          <w:szCs w:val="28"/>
        </w:rPr>
        <w:tab/>
      </w:r>
    </w:p>
    <w:p w:rsidR="00954F25" w:rsidRPr="00725013" w:rsidP="00725013" w14:paraId="5D8FA2E4" w14:textId="505A3F37">
      <w:pPr>
        <w:widowControl w:val="0"/>
        <w:ind w:firstLine="540"/>
        <w:jc w:val="both"/>
        <w:rPr>
          <w:sz w:val="28"/>
          <w:szCs w:val="28"/>
        </w:rPr>
      </w:pPr>
      <w:r w:rsidRPr="00786AFD">
        <w:rPr>
          <w:sz w:val="28"/>
          <w:szCs w:val="28"/>
        </w:rPr>
        <w:t xml:space="preserve">Мировой судья судебного участка № 1 </w:t>
      </w:r>
      <w:r w:rsidRPr="00786AFD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</w:t>
      </w:r>
      <w:r w:rsidRPr="00725013">
        <w:rPr>
          <w:sz w:val="28"/>
          <w:szCs w:val="28"/>
        </w:rPr>
        <w:t>Югры О.В.Вдовина, находящийся по адресу: ХМАО-Югра, Тюменская область, г. Нижневартовск, ул. Нефтяников д.6, рассмотрев дело об административном</w:t>
      </w:r>
      <w:r w:rsidRPr="00725013">
        <w:rPr>
          <w:sz w:val="28"/>
          <w:szCs w:val="28"/>
        </w:rPr>
        <w:t xml:space="preserve"> правонарушении в отношении:</w:t>
      </w:r>
    </w:p>
    <w:p w:rsidR="00725013" w:rsidRPr="00725013" w:rsidP="00725013" w14:paraId="14A8B194" w14:textId="32A98540">
      <w:pPr>
        <w:ind w:firstLine="540"/>
        <w:jc w:val="both"/>
        <w:rPr>
          <w:sz w:val="28"/>
          <w:szCs w:val="28"/>
        </w:rPr>
      </w:pPr>
      <w:r w:rsidRPr="00725013">
        <w:rPr>
          <w:sz w:val="28"/>
          <w:szCs w:val="28"/>
        </w:rPr>
        <w:t xml:space="preserve">генерального директора ООО «Софтранс» - Литвиновой Рамзии Сафаралиевны, </w:t>
      </w:r>
      <w:r w:rsidR="00262F40">
        <w:rPr>
          <w:sz w:val="28"/>
          <w:szCs w:val="28"/>
        </w:rPr>
        <w:t>***</w:t>
      </w:r>
      <w:r w:rsidRPr="00725013">
        <w:rPr>
          <w:sz w:val="28"/>
          <w:szCs w:val="28"/>
        </w:rPr>
        <w:t xml:space="preserve"> года рождения, уроженки </w:t>
      </w:r>
      <w:r w:rsidR="00262F40">
        <w:rPr>
          <w:sz w:val="28"/>
          <w:szCs w:val="28"/>
        </w:rPr>
        <w:t>***</w:t>
      </w:r>
      <w:r w:rsidRPr="00725013">
        <w:rPr>
          <w:sz w:val="28"/>
          <w:szCs w:val="28"/>
        </w:rPr>
        <w:t>,  зарегистрированной</w:t>
      </w:r>
      <w:r w:rsidRPr="00725013">
        <w:rPr>
          <w:sz w:val="28"/>
          <w:szCs w:val="28"/>
        </w:rPr>
        <w:t xml:space="preserve"> и проживающей: </w:t>
      </w:r>
      <w:r w:rsidR="00262F40">
        <w:rPr>
          <w:sz w:val="28"/>
          <w:szCs w:val="28"/>
        </w:rPr>
        <w:t>***</w:t>
      </w:r>
      <w:r w:rsidRPr="00725013">
        <w:rPr>
          <w:sz w:val="28"/>
          <w:szCs w:val="28"/>
        </w:rPr>
        <w:t>,ИНН</w:t>
      </w:r>
      <w:r w:rsidRPr="00725013">
        <w:rPr>
          <w:sz w:val="28"/>
          <w:szCs w:val="28"/>
        </w:rPr>
        <w:t xml:space="preserve"> </w:t>
      </w:r>
      <w:r w:rsidR="00262F40">
        <w:rPr>
          <w:sz w:val="28"/>
          <w:szCs w:val="28"/>
        </w:rPr>
        <w:t>***</w:t>
      </w:r>
      <w:r w:rsidRPr="00725013">
        <w:rPr>
          <w:sz w:val="28"/>
          <w:szCs w:val="28"/>
        </w:rPr>
        <w:t>,</w:t>
      </w:r>
    </w:p>
    <w:p w:rsidR="00725013" w:rsidRPr="00725013" w:rsidP="00725013" w14:paraId="26B13F7A" w14:textId="77777777">
      <w:pPr>
        <w:ind w:firstLine="540"/>
        <w:jc w:val="center"/>
        <w:rPr>
          <w:sz w:val="28"/>
          <w:szCs w:val="28"/>
        </w:rPr>
      </w:pPr>
      <w:r w:rsidRPr="00725013">
        <w:rPr>
          <w:sz w:val="28"/>
          <w:szCs w:val="28"/>
        </w:rPr>
        <w:t>УСТАНОВИЛ:</w:t>
      </w:r>
    </w:p>
    <w:p w:rsidR="00EE2D0D" w:rsidRPr="00725013" w:rsidP="00725013" w14:paraId="30EF105B" w14:textId="70F9F60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725013">
        <w:rPr>
          <w:sz w:val="28"/>
          <w:szCs w:val="28"/>
        </w:rPr>
        <w:t xml:space="preserve">Литвинова Р.С., </w:t>
      </w:r>
      <w:r>
        <w:rPr>
          <w:sz w:val="28"/>
          <w:szCs w:val="28"/>
        </w:rPr>
        <w:t>28.01</w:t>
      </w:r>
      <w:r w:rsidRPr="00725013">
        <w:rPr>
          <w:sz w:val="28"/>
          <w:szCs w:val="28"/>
        </w:rPr>
        <w:t>.2025 являясь генеральным директором ООО «Софтранс</w:t>
      </w:r>
      <w:r w:rsidRPr="00725013">
        <w:rPr>
          <w:sz w:val="28"/>
          <w:szCs w:val="28"/>
        </w:rPr>
        <w:t>»</w:t>
      </w:r>
      <w:r w:rsidRPr="00725013">
        <w:rPr>
          <w:color w:val="0D0D0D" w:themeColor="text1" w:themeTint="F2"/>
          <w:sz w:val="28"/>
          <w:szCs w:val="28"/>
        </w:rPr>
        <w:t>,  расположенного</w:t>
      </w:r>
      <w:r w:rsidRPr="00725013">
        <w:rPr>
          <w:color w:val="0D0D0D" w:themeColor="text1" w:themeTint="F2"/>
          <w:sz w:val="28"/>
          <w:szCs w:val="28"/>
        </w:rPr>
        <w:t xml:space="preserve"> по адресу: </w:t>
      </w:r>
      <w:r w:rsidR="00262F40">
        <w:rPr>
          <w:color w:val="0D0D0D" w:themeColor="text1" w:themeTint="F2"/>
          <w:sz w:val="28"/>
          <w:szCs w:val="28"/>
        </w:rPr>
        <w:t>***</w:t>
      </w:r>
      <w:r w:rsidRPr="00725013">
        <w:rPr>
          <w:sz w:val="28"/>
          <w:szCs w:val="28"/>
        </w:rPr>
        <w:t xml:space="preserve">, </w:t>
      </w:r>
      <w:r w:rsidRPr="00725013">
        <w:rPr>
          <w:color w:val="0D0D0D" w:themeColor="text1" w:themeTint="F2"/>
          <w:sz w:val="28"/>
          <w:szCs w:val="28"/>
        </w:rPr>
        <w:t xml:space="preserve">в нарушение пункта 2 статьи 11 Федерального закона от 01.04.1996 № 27-ФЗ «Об индивидуальном (персонифицированном) учете в системе обязательного пенсионного страхования» несвоевременно представила </w:t>
      </w:r>
      <w:r w:rsidRPr="00725013">
        <w:rPr>
          <w:rStyle w:val="5"/>
          <w:color w:val="0D0D0D" w:themeColor="text1" w:themeTint="F2"/>
          <w:sz w:val="28"/>
          <w:szCs w:val="28"/>
          <w:u w:val="none"/>
        </w:rPr>
        <w:t>в ОСФР по ХМАО-Югре</w:t>
      </w:r>
      <w:r w:rsidRPr="00725013">
        <w:rPr>
          <w:color w:val="0D0D0D" w:themeColor="text1" w:themeTint="F2"/>
          <w:sz w:val="28"/>
          <w:szCs w:val="28"/>
        </w:rPr>
        <w:t xml:space="preserve"> </w:t>
      </w:r>
      <w:r w:rsidRPr="00725013">
        <w:rPr>
          <w:rStyle w:val="5"/>
          <w:color w:val="0D0D0D" w:themeColor="text1" w:themeTint="F2"/>
          <w:sz w:val="28"/>
          <w:szCs w:val="28"/>
          <w:u w:val="none"/>
        </w:rPr>
        <w:t>форму ЕФС-1, раздел 1, подраздел</w:t>
      </w:r>
      <w:r w:rsidRPr="00725013">
        <w:rPr>
          <w:rStyle w:val="a3"/>
          <w:color w:val="0D0D0D" w:themeColor="text1" w:themeTint="F2"/>
          <w:sz w:val="28"/>
          <w:szCs w:val="28"/>
        </w:rPr>
        <w:t xml:space="preserve"> 1</w:t>
      </w:r>
      <w:r w:rsidRPr="00725013">
        <w:rPr>
          <w:rStyle w:val="5"/>
          <w:color w:val="0D0D0D" w:themeColor="text1" w:themeTint="F2"/>
          <w:sz w:val="28"/>
          <w:szCs w:val="28"/>
          <w:u w:val="none"/>
        </w:rPr>
        <w:t>.2</w:t>
      </w:r>
      <w:r w:rsidRPr="00725013">
        <w:rPr>
          <w:color w:val="0D0D0D" w:themeColor="text1" w:themeTint="F2"/>
          <w:sz w:val="28"/>
          <w:szCs w:val="28"/>
        </w:rPr>
        <w:t>, ср</w:t>
      </w:r>
      <w:r w:rsidRPr="00725013">
        <w:rPr>
          <w:color w:val="0D0D0D" w:themeColor="text1" w:themeTint="F2"/>
          <w:sz w:val="28"/>
          <w:szCs w:val="28"/>
        </w:rPr>
        <w:t xml:space="preserve">ок предоставления которого установлен не позднее </w:t>
      </w:r>
      <w:r>
        <w:rPr>
          <w:color w:val="0D0D0D" w:themeColor="text1" w:themeTint="F2"/>
          <w:sz w:val="28"/>
          <w:szCs w:val="28"/>
        </w:rPr>
        <w:t>27.01</w:t>
      </w:r>
      <w:r w:rsidRPr="00725013">
        <w:rPr>
          <w:color w:val="0D0D0D" w:themeColor="text1" w:themeTint="F2"/>
          <w:sz w:val="28"/>
          <w:szCs w:val="28"/>
        </w:rPr>
        <w:t xml:space="preserve">.2025 года. Фактически расчет представлен </w:t>
      </w:r>
      <w:r>
        <w:rPr>
          <w:color w:val="0D0D0D" w:themeColor="text1" w:themeTint="F2"/>
          <w:sz w:val="28"/>
          <w:szCs w:val="28"/>
        </w:rPr>
        <w:t>07.10</w:t>
      </w:r>
      <w:r w:rsidRPr="00725013">
        <w:rPr>
          <w:color w:val="0D0D0D" w:themeColor="text1" w:themeTint="F2"/>
          <w:sz w:val="28"/>
          <w:szCs w:val="28"/>
        </w:rPr>
        <w:t>.2025 г.</w:t>
      </w:r>
    </w:p>
    <w:p w:rsidR="00EE2D0D" w:rsidRPr="00725013" w:rsidP="00725013" w14:paraId="5E53360B" w14:textId="38F83AF0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725013">
        <w:rPr>
          <w:sz w:val="28"/>
          <w:szCs w:val="28"/>
        </w:rPr>
        <w:t>Литвинова Р.С</w:t>
      </w:r>
      <w:r w:rsidRPr="00725013">
        <w:rPr>
          <w:color w:val="FF0000"/>
          <w:sz w:val="28"/>
          <w:szCs w:val="28"/>
        </w:rPr>
        <w:t xml:space="preserve">. </w:t>
      </w:r>
      <w:r w:rsidRPr="00725013">
        <w:rPr>
          <w:color w:val="0D0D0D" w:themeColor="text1" w:themeTint="F2"/>
          <w:sz w:val="28"/>
          <w:szCs w:val="28"/>
        </w:rPr>
        <w:t>на рассмотрение дела об административном правонарушении не явилась, о времени и месте рассмотрения административного материала изве</w:t>
      </w:r>
      <w:r w:rsidRPr="00725013">
        <w:rPr>
          <w:color w:val="0D0D0D" w:themeColor="text1" w:themeTint="F2"/>
          <w:sz w:val="28"/>
          <w:szCs w:val="28"/>
        </w:rPr>
        <w:t>щена надлежащим образом.</w:t>
      </w:r>
    </w:p>
    <w:p w:rsidR="00EE2D0D" w:rsidRPr="00725013" w:rsidP="00725013" w14:paraId="394D2CAC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25013">
        <w:rPr>
          <w:color w:val="0D0D0D" w:themeColor="text1" w:themeTint="F2"/>
          <w:sz w:val="28"/>
          <w:szCs w:val="28"/>
        </w:rPr>
        <w:t xml:space="preserve">Мировой судья, исследовав следующие доказательства по делу: </w:t>
      </w:r>
    </w:p>
    <w:p w:rsidR="00EE2D0D" w:rsidRPr="00725013" w:rsidP="00725013" w14:paraId="60B792CE" w14:textId="238FF8CD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25013">
        <w:rPr>
          <w:color w:val="0D0D0D" w:themeColor="text1" w:themeTint="F2"/>
          <w:sz w:val="28"/>
          <w:szCs w:val="28"/>
        </w:rPr>
        <w:t xml:space="preserve">- протокол об административном правонарушении № </w:t>
      </w:r>
      <w:r w:rsidRPr="00725013" w:rsidR="00C440F7">
        <w:rPr>
          <w:color w:val="0D0D0D" w:themeColor="text1" w:themeTint="F2"/>
          <w:sz w:val="28"/>
          <w:szCs w:val="28"/>
        </w:rPr>
        <w:t>2</w:t>
      </w:r>
      <w:r w:rsidR="00AD3F27">
        <w:rPr>
          <w:color w:val="0D0D0D" w:themeColor="text1" w:themeTint="F2"/>
          <w:sz w:val="28"/>
          <w:szCs w:val="28"/>
        </w:rPr>
        <w:t>446</w:t>
      </w:r>
      <w:r w:rsidRPr="00725013">
        <w:rPr>
          <w:color w:val="0D0D0D" w:themeColor="text1" w:themeTint="F2"/>
          <w:sz w:val="28"/>
          <w:szCs w:val="28"/>
        </w:rPr>
        <w:t xml:space="preserve"> от </w:t>
      </w:r>
      <w:r w:rsidR="00AD3F27">
        <w:rPr>
          <w:color w:val="0D0D0D" w:themeColor="text1" w:themeTint="F2"/>
          <w:sz w:val="28"/>
          <w:szCs w:val="28"/>
        </w:rPr>
        <w:t>03.12</w:t>
      </w:r>
      <w:r w:rsidRPr="00725013">
        <w:rPr>
          <w:color w:val="0D0D0D" w:themeColor="text1" w:themeTint="F2"/>
          <w:sz w:val="28"/>
          <w:szCs w:val="28"/>
        </w:rPr>
        <w:t>.2025;</w:t>
      </w:r>
    </w:p>
    <w:p w:rsidR="00EE2D0D" w:rsidRPr="00725013" w:rsidP="00725013" w14:paraId="7D87DE3F" w14:textId="2D5C0C0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25013">
        <w:rPr>
          <w:color w:val="0D0D0D" w:themeColor="text1" w:themeTint="F2"/>
          <w:sz w:val="28"/>
          <w:szCs w:val="28"/>
        </w:rPr>
        <w:t xml:space="preserve">- уведомление от </w:t>
      </w:r>
      <w:r w:rsidR="00AD3F27">
        <w:rPr>
          <w:color w:val="0D0D0D" w:themeColor="text1" w:themeTint="F2"/>
          <w:sz w:val="28"/>
          <w:szCs w:val="28"/>
        </w:rPr>
        <w:t>15</w:t>
      </w:r>
      <w:r w:rsidRPr="00725013" w:rsidR="00C440F7">
        <w:rPr>
          <w:color w:val="0D0D0D" w:themeColor="text1" w:themeTint="F2"/>
          <w:sz w:val="28"/>
          <w:szCs w:val="28"/>
        </w:rPr>
        <w:t>.10</w:t>
      </w:r>
      <w:r w:rsidRPr="00725013">
        <w:rPr>
          <w:color w:val="0D0D0D" w:themeColor="text1" w:themeTint="F2"/>
          <w:sz w:val="28"/>
          <w:szCs w:val="28"/>
        </w:rPr>
        <w:t>.2025;</w:t>
      </w:r>
    </w:p>
    <w:p w:rsidR="00EE2D0D" w:rsidRPr="00786AFD" w:rsidP="00725013" w14:paraId="606608ED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 форму ЕФС-1;</w:t>
      </w:r>
    </w:p>
    <w:p w:rsidR="00EE2D0D" w:rsidRPr="00786AFD" w:rsidP="00725013" w14:paraId="4571579F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-список почтовых отправлений;</w:t>
      </w:r>
    </w:p>
    <w:p w:rsidR="00EE2D0D" w:rsidRPr="00786AFD" w:rsidP="00725013" w14:paraId="283B3B5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 выписку из ЕГРЮЛ,</w:t>
      </w:r>
    </w:p>
    <w:p w:rsidR="00EE2D0D" w:rsidRPr="00786AFD" w:rsidP="00725013" w14:paraId="03604483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приходит</w:t>
      </w:r>
      <w:r w:rsidRPr="00786AFD">
        <w:rPr>
          <w:color w:val="0D0D0D" w:themeColor="text1" w:themeTint="F2"/>
          <w:sz w:val="28"/>
          <w:szCs w:val="28"/>
        </w:rPr>
        <w:t xml:space="preserve"> к следующему.</w:t>
      </w:r>
    </w:p>
    <w:p w:rsidR="00EE2D0D" w:rsidRPr="00786AFD" w:rsidP="00725013" w14:paraId="1F31092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Часть 1 статьи 15.33.2 Кодекса РФ об АП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</w:t>
      </w:r>
      <w:r w:rsidRPr="00786AFD">
        <w:rPr>
          <w:color w:val="0D0D0D" w:themeColor="text1" w:themeTint="F2"/>
          <w:sz w:val="28"/>
          <w:szCs w:val="28"/>
        </w:rPr>
        <w:t>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</w:t>
      </w:r>
      <w:r w:rsidRPr="00786AFD">
        <w:rPr>
          <w:color w:val="0D0D0D" w:themeColor="text1" w:themeTint="F2"/>
          <w:sz w:val="28"/>
          <w:szCs w:val="28"/>
        </w:rPr>
        <w:t>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</w:t>
      </w:r>
      <w:r w:rsidRPr="00786AFD">
        <w:rPr>
          <w:color w:val="0D0D0D" w:themeColor="text1" w:themeTint="F2"/>
          <w:sz w:val="28"/>
          <w:szCs w:val="28"/>
        </w:rPr>
        <w:t>смотренных частью 2 настоящей статьи.</w:t>
      </w:r>
    </w:p>
    <w:p w:rsidR="00EE2D0D" w:rsidRPr="00786AFD" w:rsidP="00725013" w14:paraId="373882B8" w14:textId="77777777">
      <w:pPr>
        <w:pStyle w:val="8"/>
        <w:shd w:val="clear" w:color="auto" w:fill="auto"/>
        <w:spacing w:after="0" w:line="240" w:lineRule="auto"/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rStyle w:val="13"/>
          <w:color w:val="0D0D0D" w:themeColor="text1" w:themeTint="F2"/>
          <w:sz w:val="28"/>
          <w:szCs w:val="28"/>
        </w:rPr>
        <w:t>Согласно п. 2 ст. 8 Федерального закона от 01.04.1996 № 27-ФЗ «Об индивидуальном</w:t>
      </w:r>
      <w:r w:rsidRPr="00786AFD">
        <w:rPr>
          <w:color w:val="0D0D0D" w:themeColor="text1" w:themeTint="F2"/>
          <w:sz w:val="28"/>
          <w:szCs w:val="28"/>
        </w:rPr>
        <w:t xml:space="preserve"> (пе</w:t>
      </w:r>
      <w:r w:rsidRPr="00786AFD">
        <w:rPr>
          <w:rStyle w:val="13"/>
          <w:color w:val="0D0D0D" w:themeColor="text1" w:themeTint="F2"/>
          <w:sz w:val="28"/>
          <w:szCs w:val="28"/>
        </w:rPr>
        <w:t>рсониф</w:t>
      </w:r>
      <w:r w:rsidRPr="00786AFD">
        <w:rPr>
          <w:color w:val="0D0D0D" w:themeColor="text1" w:themeTint="F2"/>
          <w:sz w:val="28"/>
          <w:szCs w:val="28"/>
        </w:rPr>
        <w:t>ици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рованном) учете в системах обязательного пенсионного страхования и обязательного социального страхования» (далее Федеральный закон № 27-ФЗ) страхователь представляет в органы Фонда сведения 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для индивидуального (персонифицированного) учета в составе единой </w:t>
      </w:r>
      <w:r w:rsidRPr="00786AFD">
        <w:rPr>
          <w:rStyle w:val="13"/>
          <w:color w:val="0D0D0D" w:themeColor="text1" w:themeTint="F2"/>
          <w:sz w:val="28"/>
          <w:szCs w:val="28"/>
        </w:rPr>
        <w:t>формы сведений (Форма ЕФС-1).</w:t>
      </w:r>
    </w:p>
    <w:p w:rsidR="00EE2D0D" w:rsidRPr="00786AFD" w:rsidP="00725013" w14:paraId="0DFBA21E" w14:textId="77777777">
      <w:pPr>
        <w:pStyle w:val="8"/>
        <w:shd w:val="clear" w:color="auto" w:fill="auto"/>
        <w:spacing w:after="0" w:line="240" w:lineRule="auto"/>
        <w:ind w:firstLine="540"/>
        <w:rPr>
          <w:rStyle w:val="13"/>
          <w:color w:val="0D0D0D" w:themeColor="text1" w:themeTint="F2"/>
          <w:sz w:val="28"/>
          <w:szCs w:val="28"/>
        </w:rPr>
      </w:pPr>
      <w:r w:rsidRPr="00786AFD">
        <w:rPr>
          <w:rStyle w:val="13"/>
          <w:color w:val="0D0D0D" w:themeColor="text1" w:themeTint="F2"/>
          <w:sz w:val="28"/>
          <w:szCs w:val="28"/>
        </w:rPr>
        <w:t>Единая форма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индивидуального (перс</w:t>
      </w:r>
      <w:r w:rsidRPr="00786AFD">
        <w:rPr>
          <w:rStyle w:val="13"/>
          <w:color w:val="0D0D0D" w:themeColor="text1" w:themeTint="F2"/>
          <w:sz w:val="28"/>
          <w:szCs w:val="28"/>
        </w:rPr>
        <w:t>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EE2D0D" w:rsidRPr="00786AFD" w:rsidP="00725013" w14:paraId="09870123" w14:textId="77777777">
      <w:pPr>
        <w:pStyle w:val="8"/>
        <w:shd w:val="clear" w:color="auto" w:fill="auto"/>
        <w:spacing w:after="0" w:line="240" w:lineRule="auto"/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  <w:shd w:val="clear" w:color="auto" w:fill="FFFFFF"/>
        </w:rPr>
        <w:t xml:space="preserve">В соответствии с </w:t>
      </w:r>
      <w:r w:rsidRPr="00786AFD">
        <w:rPr>
          <w:rStyle w:val="13"/>
          <w:color w:val="0D0D0D" w:themeColor="text1" w:themeTint="F2"/>
          <w:sz w:val="28"/>
          <w:szCs w:val="28"/>
        </w:rPr>
        <w:t>пп. 3</w:t>
      </w:r>
      <w:r w:rsidRPr="00786AFD">
        <w:rPr>
          <w:rStyle w:val="a3"/>
          <w:color w:val="0D0D0D" w:themeColor="text1" w:themeTint="F2"/>
          <w:sz w:val="28"/>
          <w:szCs w:val="28"/>
        </w:rPr>
        <w:t xml:space="preserve"> п.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 2 ст. 11 Федеральног</w:t>
      </w:r>
      <w:r w:rsidRPr="00786AFD">
        <w:rPr>
          <w:rStyle w:val="13"/>
          <w:color w:val="0D0D0D" w:themeColor="text1" w:themeTint="F2"/>
          <w:sz w:val="28"/>
          <w:szCs w:val="28"/>
        </w:rPr>
        <w:t>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</w:t>
      </w:r>
      <w:r w:rsidRPr="00786AFD">
        <w:rPr>
          <w:rStyle w:val="13"/>
          <w:color w:val="0D0D0D" w:themeColor="text1" w:themeTint="F2"/>
          <w:sz w:val="28"/>
          <w:szCs w:val="28"/>
        </w:rPr>
        <w:t xml:space="preserve">анско-правовой характер), ГПД - гражданско-правовой договор), предметом которых является выполнение работ (оказание услуг), договоры авторского заказа,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договоры об отчуждении исключительного права на произведения науки, литературы, искусства, издательские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лицензионные договоры, лицензионные договоры </w:t>
      </w:r>
      <w:r w:rsidRPr="00786AFD">
        <w:rPr>
          <w:color w:val="0D0D0D" w:themeColor="text1" w:themeTint="F2"/>
          <w:sz w:val="28"/>
          <w:szCs w:val="28"/>
        </w:rPr>
        <w:t xml:space="preserve">о предоставлении права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использования произведения науки, литературы, искусства, в том числе договоры о пере</w:t>
      </w:r>
      <w:r w:rsidRPr="00786AFD">
        <w:rPr>
          <w:color w:val="0D0D0D" w:themeColor="text1" w:themeTint="F2"/>
          <w:sz w:val="28"/>
          <w:szCs w:val="28"/>
        </w:rPr>
        <w:t xml:space="preserve">даче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полномочий по управлению правами, заключенные с организацией по управлению пра</w:t>
      </w:r>
      <w:r w:rsidRPr="00786AFD">
        <w:rPr>
          <w:color w:val="0D0D0D" w:themeColor="text1" w:themeTint="F2"/>
          <w:sz w:val="28"/>
          <w:szCs w:val="28"/>
        </w:rPr>
        <w:t>в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а</w:t>
      </w:r>
      <w:r w:rsidRPr="00786AFD">
        <w:rPr>
          <w:color w:val="0D0D0D" w:themeColor="text1" w:themeTint="F2"/>
          <w:sz w:val="28"/>
          <w:szCs w:val="28"/>
        </w:rPr>
        <w:t xml:space="preserve">ми на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коллективной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основе)</w:t>
      </w:r>
      <w:r w:rsidRPr="00786AFD">
        <w:rPr>
          <w:rStyle w:val="a3"/>
          <w:color w:val="0D0D0D" w:themeColor="text1" w:themeTint="F2"/>
          <w:sz w:val="28"/>
          <w:szCs w:val="28"/>
        </w:rPr>
        <w:t xml:space="preserve"> следующие сведения и документы: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 периоды работы (деятельности), в том числе периоды работы (деятельности), включаемые в ста</w:t>
      </w:r>
      <w:r w:rsidRPr="00786AFD">
        <w:rPr>
          <w:color w:val="0D0D0D" w:themeColor="text1" w:themeTint="F2"/>
          <w:sz w:val="28"/>
          <w:szCs w:val="28"/>
        </w:rPr>
        <w:t xml:space="preserve">ж для определения права на досрочное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назначение пенсии или на повышение фиксированной выплаты к пенсии</w:t>
      </w:r>
      <w:r w:rsidRPr="00786AFD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EE2D0D" w:rsidRPr="00786AFD" w:rsidP="00725013" w14:paraId="1B4363F3" w14:textId="03441DAA">
      <w:pPr>
        <w:ind w:firstLine="540"/>
        <w:jc w:val="both"/>
        <w:rPr>
          <w:color w:val="FF0000"/>
          <w:sz w:val="28"/>
          <w:szCs w:val="28"/>
        </w:rPr>
      </w:pPr>
      <w:r w:rsidRPr="00786AFD">
        <w:rPr>
          <w:color w:val="FF0000"/>
          <w:sz w:val="28"/>
          <w:szCs w:val="28"/>
        </w:rPr>
        <w:t>Из материалов админист</w:t>
      </w:r>
      <w:r w:rsidRPr="00786AFD">
        <w:rPr>
          <w:color w:val="FF0000"/>
          <w:sz w:val="28"/>
          <w:szCs w:val="28"/>
        </w:rPr>
        <w:t xml:space="preserve">ративного дела следует, что </w:t>
      </w:r>
      <w:r w:rsidRPr="00725013" w:rsidR="00AD3F27">
        <w:rPr>
          <w:sz w:val="28"/>
          <w:szCs w:val="28"/>
        </w:rPr>
        <w:t>Литвинова Р.С</w:t>
      </w:r>
      <w:r w:rsidRPr="00786AFD">
        <w:rPr>
          <w:color w:val="FF0000"/>
          <w:sz w:val="28"/>
          <w:szCs w:val="28"/>
        </w:rPr>
        <w:t xml:space="preserve">., являясь директором </w:t>
      </w:r>
      <w:r w:rsidR="0037222E">
        <w:rPr>
          <w:sz w:val="28"/>
          <w:szCs w:val="28"/>
        </w:rPr>
        <w:t>ООО</w:t>
      </w:r>
      <w:r w:rsidRPr="00786AFD" w:rsidR="0037222E">
        <w:rPr>
          <w:sz w:val="28"/>
          <w:szCs w:val="28"/>
        </w:rPr>
        <w:t xml:space="preserve"> «</w:t>
      </w:r>
      <w:r w:rsidRPr="00725013" w:rsidR="00725013">
        <w:rPr>
          <w:sz w:val="28"/>
          <w:szCs w:val="28"/>
        </w:rPr>
        <w:t>Софтранс</w:t>
      </w:r>
      <w:r w:rsidRPr="00786AFD" w:rsidR="0037222E">
        <w:rPr>
          <w:sz w:val="28"/>
          <w:szCs w:val="28"/>
        </w:rPr>
        <w:t>»</w:t>
      </w:r>
      <w:r w:rsidRPr="00786AFD">
        <w:rPr>
          <w:color w:val="FF0000"/>
          <w:sz w:val="28"/>
          <w:szCs w:val="28"/>
        </w:rPr>
        <w:t xml:space="preserve">, несвоевременно предоставила </w:t>
      </w:r>
      <w:r w:rsidRPr="00786AFD">
        <w:rPr>
          <w:rStyle w:val="5"/>
          <w:color w:val="FF0000"/>
          <w:sz w:val="28"/>
          <w:szCs w:val="28"/>
          <w:u w:val="none"/>
        </w:rPr>
        <w:t>в ОСФР по ХМАО-Югре</w:t>
      </w:r>
      <w:r w:rsidRPr="00786AFD">
        <w:rPr>
          <w:color w:val="FF0000"/>
          <w:sz w:val="28"/>
          <w:szCs w:val="28"/>
        </w:rPr>
        <w:t xml:space="preserve"> </w:t>
      </w:r>
      <w:r w:rsidRPr="00786AFD">
        <w:rPr>
          <w:rStyle w:val="5"/>
          <w:color w:val="FF0000"/>
          <w:sz w:val="28"/>
          <w:szCs w:val="28"/>
          <w:u w:val="none"/>
        </w:rPr>
        <w:t>форму ЕФС-1, раздел 1, подраздел</w:t>
      </w:r>
      <w:r w:rsidRPr="00786AFD">
        <w:rPr>
          <w:rStyle w:val="a3"/>
          <w:color w:val="FF0000"/>
          <w:sz w:val="28"/>
          <w:szCs w:val="28"/>
        </w:rPr>
        <w:t xml:space="preserve"> 1</w:t>
      </w:r>
      <w:r w:rsidRPr="00786AFD">
        <w:rPr>
          <w:rStyle w:val="5"/>
          <w:color w:val="FF0000"/>
          <w:sz w:val="28"/>
          <w:szCs w:val="28"/>
          <w:u w:val="none"/>
        </w:rPr>
        <w:t>.2</w:t>
      </w:r>
      <w:r w:rsidRPr="00786AFD">
        <w:rPr>
          <w:color w:val="FF0000"/>
          <w:sz w:val="28"/>
          <w:szCs w:val="28"/>
        </w:rPr>
        <w:t xml:space="preserve">, срок предоставления которого установлен не позднее </w:t>
      </w:r>
      <w:r w:rsidR="00AD3F27">
        <w:rPr>
          <w:color w:val="0D0D0D" w:themeColor="text1" w:themeTint="F2"/>
          <w:sz w:val="28"/>
          <w:szCs w:val="28"/>
        </w:rPr>
        <w:t>27.01</w:t>
      </w:r>
      <w:r w:rsidRPr="00725013" w:rsidR="00AD3F27">
        <w:rPr>
          <w:color w:val="0D0D0D" w:themeColor="text1" w:themeTint="F2"/>
          <w:sz w:val="28"/>
          <w:szCs w:val="28"/>
        </w:rPr>
        <w:t xml:space="preserve">.2025 </w:t>
      </w:r>
      <w:r w:rsidRPr="00786AFD">
        <w:rPr>
          <w:color w:val="FF0000"/>
          <w:sz w:val="28"/>
          <w:szCs w:val="28"/>
        </w:rPr>
        <w:t xml:space="preserve">года. Фактически расчет представлен в форме электронного документа </w:t>
      </w:r>
      <w:r w:rsidR="00AD3F27">
        <w:rPr>
          <w:color w:val="0D0D0D" w:themeColor="text1" w:themeTint="F2"/>
          <w:sz w:val="28"/>
          <w:szCs w:val="28"/>
        </w:rPr>
        <w:t>07.10</w:t>
      </w:r>
      <w:r w:rsidRPr="00786AFD" w:rsidR="00786AFD">
        <w:rPr>
          <w:color w:val="0D0D0D" w:themeColor="text1" w:themeTint="F2"/>
          <w:sz w:val="28"/>
          <w:szCs w:val="28"/>
        </w:rPr>
        <w:t xml:space="preserve">.2025 </w:t>
      </w:r>
      <w:r w:rsidRPr="00786AFD">
        <w:rPr>
          <w:color w:val="FF0000"/>
          <w:sz w:val="28"/>
          <w:szCs w:val="28"/>
        </w:rPr>
        <w:t>г, то есть с пропуском установленного законом срока.</w:t>
      </w:r>
    </w:p>
    <w:p w:rsidR="00EE2D0D" w:rsidRPr="00786AFD" w:rsidP="00725013" w14:paraId="035E18A7" w14:textId="77777777">
      <w:pPr>
        <w:ind w:firstLine="540"/>
        <w:jc w:val="both"/>
        <w:rPr>
          <w:b/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</w:t>
      </w:r>
      <w:r w:rsidRPr="00786AFD">
        <w:rPr>
          <w:color w:val="0D0D0D" w:themeColor="text1" w:themeTint="F2"/>
          <w:sz w:val="28"/>
          <w:szCs w:val="28"/>
        </w:rPr>
        <w:t>ых недостатков, влекущих невозможность использования в качестве доказательств, материалы дела не содержат.</w:t>
      </w:r>
    </w:p>
    <w:p w:rsidR="00EE2D0D" w:rsidRPr="00786AFD" w:rsidP="00725013" w14:paraId="4BE47B0F" w14:textId="2DE973CC">
      <w:pPr>
        <w:tabs>
          <w:tab w:val="left" w:pos="4820"/>
        </w:tabs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725013" w:rsidR="00AD3F27">
        <w:rPr>
          <w:sz w:val="28"/>
          <w:szCs w:val="28"/>
        </w:rPr>
        <w:t>Литвинов</w:t>
      </w:r>
      <w:r w:rsidR="00AD3F27">
        <w:rPr>
          <w:sz w:val="28"/>
          <w:szCs w:val="28"/>
        </w:rPr>
        <w:t>ой</w:t>
      </w:r>
      <w:r w:rsidRPr="00725013" w:rsidR="00AD3F27">
        <w:rPr>
          <w:sz w:val="28"/>
          <w:szCs w:val="28"/>
        </w:rPr>
        <w:t xml:space="preserve"> Р.С</w:t>
      </w:r>
      <w:r w:rsidRPr="00786AFD">
        <w:rPr>
          <w:bCs/>
          <w:sz w:val="28"/>
          <w:szCs w:val="28"/>
        </w:rPr>
        <w:t>.</w:t>
      </w:r>
      <w:r w:rsidRPr="00786AFD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</w:t>
      </w:r>
      <w:r w:rsidRPr="00786AFD">
        <w:rPr>
          <w:color w:val="0D0D0D" w:themeColor="text1" w:themeTint="F2"/>
          <w:sz w:val="28"/>
          <w:szCs w:val="28"/>
        </w:rPr>
        <w:t>смотренного ч. 1 ст. 15.33.2 Кодекса РФ об АП, доказана.</w:t>
      </w:r>
    </w:p>
    <w:p w:rsidR="00EE2D0D" w:rsidRPr="00786AFD" w:rsidP="00725013" w14:paraId="1751D7BA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и отягчающих административную ответственн</w:t>
      </w:r>
      <w:r w:rsidRPr="00786AFD">
        <w:rPr>
          <w:color w:val="0D0D0D" w:themeColor="text1" w:themeTint="F2"/>
          <w:sz w:val="28"/>
          <w:szCs w:val="28"/>
        </w:rPr>
        <w:t xml:space="preserve">ость обстоятельств, предусмотренных ст.ст. 4.2      и 4.3. Кодекса РФ об АП и считает </w:t>
      </w:r>
      <w:r w:rsidRPr="00786AFD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786AFD">
        <w:rPr>
          <w:color w:val="0D0D0D" w:themeColor="text1" w:themeTint="F2"/>
          <w:sz w:val="28"/>
          <w:szCs w:val="28"/>
        </w:rPr>
        <w:t xml:space="preserve">административное наказание в виде штрафа.  </w:t>
      </w:r>
    </w:p>
    <w:p w:rsidR="00EE2D0D" w:rsidRPr="00786AFD" w:rsidP="00725013" w14:paraId="39CDB5EA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На основании изложенного и руководствуясь ст. ст. 29.9, 29.10 Кодекса РФ об АП,          мировой судья,</w:t>
      </w:r>
    </w:p>
    <w:p w:rsidR="00EE2D0D" w:rsidRPr="00786AFD" w:rsidP="00725013" w14:paraId="23C8A674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                                                            </w:t>
      </w:r>
    </w:p>
    <w:p w:rsidR="007472AE" w:rsidP="00725013" w14:paraId="24C75D43" w14:textId="77777777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</w:p>
    <w:p w:rsidR="00EE2D0D" w:rsidRPr="00786AFD" w:rsidP="00725013" w14:paraId="63A67ED0" w14:textId="77777777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786AFD">
        <w:rPr>
          <w:bCs/>
          <w:color w:val="0D0D0D" w:themeColor="text1" w:themeTint="F2"/>
          <w:sz w:val="28"/>
          <w:szCs w:val="28"/>
        </w:rPr>
        <w:t>ПОСТАНОВИЛ:</w:t>
      </w:r>
    </w:p>
    <w:p w:rsidR="00EE2D0D" w:rsidRPr="00786AFD" w:rsidP="00725013" w14:paraId="055BE721" w14:textId="77777777">
      <w:pPr>
        <w:ind w:firstLine="540"/>
        <w:jc w:val="both"/>
        <w:rPr>
          <w:b/>
          <w:sz w:val="28"/>
          <w:szCs w:val="28"/>
        </w:rPr>
      </w:pPr>
    </w:p>
    <w:p w:rsidR="00EE2D0D" w:rsidRPr="00786AFD" w:rsidP="00725013" w14:paraId="31BE903E" w14:textId="187F955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25013">
        <w:rPr>
          <w:sz w:val="28"/>
          <w:szCs w:val="28"/>
        </w:rPr>
        <w:t>генерального директора ООО «Софтранс» - Литвинов</w:t>
      </w:r>
      <w:r>
        <w:rPr>
          <w:sz w:val="28"/>
          <w:szCs w:val="28"/>
        </w:rPr>
        <w:t>у</w:t>
      </w:r>
      <w:r w:rsidRPr="00725013">
        <w:rPr>
          <w:sz w:val="28"/>
          <w:szCs w:val="28"/>
        </w:rPr>
        <w:t xml:space="preserve"> Рамзи</w:t>
      </w:r>
      <w:r>
        <w:rPr>
          <w:sz w:val="28"/>
          <w:szCs w:val="28"/>
        </w:rPr>
        <w:t>ю</w:t>
      </w:r>
      <w:r w:rsidRPr="00725013">
        <w:rPr>
          <w:sz w:val="28"/>
          <w:szCs w:val="28"/>
        </w:rPr>
        <w:t xml:space="preserve"> Сафаралиевн</w:t>
      </w:r>
      <w:r>
        <w:rPr>
          <w:sz w:val="28"/>
          <w:szCs w:val="28"/>
        </w:rPr>
        <w:t>у</w:t>
      </w:r>
      <w:r w:rsidRPr="00786AFD">
        <w:rPr>
          <w:bCs/>
          <w:color w:val="0D0D0D" w:themeColor="text1" w:themeTint="F2"/>
          <w:sz w:val="28"/>
          <w:szCs w:val="28"/>
        </w:rPr>
        <w:t xml:space="preserve"> признать виновной в совершении административного правонарушения, предусмотренного ч. 1  ст. 15.33.2 </w:t>
      </w:r>
      <w:r w:rsidRPr="00786AFD">
        <w:rPr>
          <w:color w:val="0D0D0D" w:themeColor="text1" w:themeTint="F2"/>
          <w:sz w:val="28"/>
          <w:szCs w:val="28"/>
        </w:rPr>
        <w:t xml:space="preserve">Кодекса РФ </w:t>
      </w:r>
      <w:r w:rsidRPr="00786AFD">
        <w:rPr>
          <w:color w:val="0D0D0D" w:themeColor="text1" w:themeTint="F2"/>
          <w:sz w:val="28"/>
          <w:szCs w:val="28"/>
        </w:rPr>
        <w:t>об АП  и назначить административное наказание в виде  штрафа в размере 300 (триста) рублей.</w:t>
      </w:r>
    </w:p>
    <w:p w:rsidR="00EE2D0D" w:rsidRPr="00786AFD" w:rsidP="00725013" w14:paraId="76B0574A" w14:textId="41AFF965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Административный штраф подлежит уплате в УФК по ХМАО-Югре (ОСФР по ХМАО-Югре), лицевой счет 04874Ф87010, р/счет № 03100643000000018700 </w:t>
      </w:r>
      <w:r w:rsidRPr="00DE7571" w:rsidR="00C440F7">
        <w:rPr>
          <w:color w:val="FF0000"/>
          <w:sz w:val="28"/>
          <w:szCs w:val="28"/>
        </w:rPr>
        <w:t>ОКЦ №8 УГУ БАНКА РОССИИ</w:t>
      </w:r>
      <w:r w:rsidRPr="00DE7571" w:rsidR="00C440F7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86AFD">
        <w:rPr>
          <w:color w:val="0D0D0D" w:themeColor="text1" w:themeTint="F2"/>
          <w:sz w:val="28"/>
          <w:szCs w:val="28"/>
        </w:rPr>
        <w:t>//УФК</w:t>
      </w:r>
      <w:r w:rsidRPr="00786AFD">
        <w:rPr>
          <w:color w:val="0D0D0D" w:themeColor="text1" w:themeTint="F2"/>
          <w:sz w:val="28"/>
          <w:szCs w:val="28"/>
        </w:rPr>
        <w:t xml:space="preserve"> по ХМАО-Югре г. Ханты-Мансийск; к/с 40102810245370000007, ИНН 8601002078; КПП 860101001; БИК ТОФК 007162163; КБК 79711601230060001140; ОКТМО 71875000 УИН 79702700000000</w:t>
      </w:r>
      <w:r w:rsidR="00C440F7">
        <w:rPr>
          <w:color w:val="0D0D0D" w:themeColor="text1" w:themeTint="F2"/>
          <w:sz w:val="28"/>
          <w:szCs w:val="28"/>
        </w:rPr>
        <w:t>3</w:t>
      </w:r>
      <w:r w:rsidR="00AD3F27">
        <w:rPr>
          <w:color w:val="0D0D0D" w:themeColor="text1" w:themeTint="F2"/>
          <w:sz w:val="28"/>
          <w:szCs w:val="28"/>
        </w:rPr>
        <w:t>42083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534337" w:rsidRPr="00786AFD" w:rsidP="00725013" w14:paraId="152262D2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</w:t>
      </w:r>
      <w:r w:rsidRPr="00786AFD">
        <w:rPr>
          <w:color w:val="0D0D0D" w:themeColor="text1" w:themeTint="F2"/>
          <w:sz w:val="28"/>
          <w:szCs w:val="28"/>
        </w:rPr>
        <w:t xml:space="preserve">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786AF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86AF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86AFD" w:rsidP="00725013" w14:paraId="6335D8CB" w14:textId="314DB72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786AFD">
        <w:rPr>
          <w:color w:val="0D0D0D" w:themeColor="text1" w:themeTint="F2"/>
          <w:sz w:val="28"/>
          <w:szCs w:val="28"/>
        </w:rPr>
        <w:t>1</w:t>
      </w:r>
      <w:r w:rsidRPr="00786AF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</w:t>
      </w:r>
      <w:r w:rsidRPr="00786AFD">
        <w:rPr>
          <w:color w:val="0D0D0D" w:themeColor="text1" w:themeTint="F2"/>
          <w:sz w:val="28"/>
          <w:szCs w:val="28"/>
        </w:rPr>
        <w:t xml:space="preserve">ного округа – Югры по адресу: г. Нижневартовск, ул. Нефтяников, д. 6, каб. </w:t>
      </w:r>
      <w:r w:rsidR="00786AFD">
        <w:rPr>
          <w:color w:val="0D0D0D" w:themeColor="text1" w:themeTint="F2"/>
          <w:sz w:val="28"/>
          <w:szCs w:val="28"/>
        </w:rPr>
        <w:t>224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534337" w:rsidRPr="00786AFD" w:rsidP="00725013" w14:paraId="23CAE10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786AFD" w:rsidP="00725013" w14:paraId="392797FE" w14:textId="6DFDB3F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Пост</w:t>
      </w:r>
      <w:r w:rsidRPr="00786AFD">
        <w:rPr>
          <w:color w:val="0D0D0D" w:themeColor="text1" w:themeTint="F2"/>
          <w:sz w:val="28"/>
          <w:szCs w:val="28"/>
        </w:rPr>
        <w:t xml:space="preserve">ановление может быть обжаловано в Нижневартовский городской суд в течение десяти </w:t>
      </w:r>
      <w:r w:rsidRPr="00786AFD" w:rsidR="004E0DD4">
        <w:rPr>
          <w:color w:val="0D0D0D" w:themeColor="text1" w:themeTint="F2"/>
          <w:sz w:val="28"/>
          <w:szCs w:val="28"/>
        </w:rPr>
        <w:t>дней</w:t>
      </w:r>
      <w:r w:rsidRPr="00786AF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="00786AFD">
        <w:rPr>
          <w:color w:val="0D0D0D" w:themeColor="text1" w:themeTint="F2"/>
          <w:sz w:val="28"/>
          <w:szCs w:val="28"/>
        </w:rPr>
        <w:t>1</w:t>
      </w:r>
      <w:r w:rsidRPr="00786AFD" w:rsidR="008C5065">
        <w:rPr>
          <w:color w:val="0D0D0D" w:themeColor="text1" w:themeTint="F2"/>
          <w:sz w:val="28"/>
          <w:szCs w:val="28"/>
        </w:rPr>
        <w:t>.</w:t>
      </w:r>
    </w:p>
    <w:p w:rsidR="00534337" w:rsidRPr="00786AFD" w:rsidP="00725013" w14:paraId="3EFECBEE" w14:textId="77777777">
      <w:pPr>
        <w:ind w:firstLine="540"/>
        <w:rPr>
          <w:color w:val="0D0D0D" w:themeColor="text1" w:themeTint="F2"/>
          <w:sz w:val="28"/>
          <w:szCs w:val="28"/>
        </w:rPr>
      </w:pPr>
    </w:p>
    <w:p w:rsidR="00534337" w:rsidRPr="00786AFD" w:rsidP="00725013" w14:paraId="1A2D3F9F" w14:textId="2D506AB3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86AFD" w:rsidP="00725013" w14:paraId="54EE74F4" w14:textId="77777777">
      <w:pPr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86AFD" w:rsidP="00725013" w14:paraId="5B098556" w14:textId="0C24C279">
      <w:pPr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  О.В.Вдовина</w:t>
      </w:r>
    </w:p>
    <w:sectPr w:rsidSect="00725013">
      <w:headerReference w:type="even" r:id="rId4"/>
      <w:headerReference w:type="default" r:id="rId5"/>
      <w:pgSz w:w="11906" w:h="16838"/>
      <w:pgMar w:top="567" w:right="567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2F40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76573"/>
    <w:rsid w:val="000860A8"/>
    <w:rsid w:val="000903BE"/>
    <w:rsid w:val="00090416"/>
    <w:rsid w:val="0014351B"/>
    <w:rsid w:val="00163755"/>
    <w:rsid w:val="00166C33"/>
    <w:rsid w:val="00192BA9"/>
    <w:rsid w:val="001B6EC0"/>
    <w:rsid w:val="001C564B"/>
    <w:rsid w:val="001E665A"/>
    <w:rsid w:val="002065D6"/>
    <w:rsid w:val="00262F40"/>
    <w:rsid w:val="002736C6"/>
    <w:rsid w:val="002745EF"/>
    <w:rsid w:val="0029662B"/>
    <w:rsid w:val="002C5BA9"/>
    <w:rsid w:val="002D4555"/>
    <w:rsid w:val="00300FA4"/>
    <w:rsid w:val="003140B0"/>
    <w:rsid w:val="00342E2C"/>
    <w:rsid w:val="0037222E"/>
    <w:rsid w:val="003E3BCC"/>
    <w:rsid w:val="00464D1A"/>
    <w:rsid w:val="004920D8"/>
    <w:rsid w:val="004E0DD4"/>
    <w:rsid w:val="005030D9"/>
    <w:rsid w:val="005214FB"/>
    <w:rsid w:val="00534337"/>
    <w:rsid w:val="005936E0"/>
    <w:rsid w:val="005A388A"/>
    <w:rsid w:val="005C0563"/>
    <w:rsid w:val="005D13D9"/>
    <w:rsid w:val="005E3AD9"/>
    <w:rsid w:val="00634307"/>
    <w:rsid w:val="006703F8"/>
    <w:rsid w:val="00674795"/>
    <w:rsid w:val="00691178"/>
    <w:rsid w:val="006A3922"/>
    <w:rsid w:val="006F113B"/>
    <w:rsid w:val="006F59C4"/>
    <w:rsid w:val="00700D26"/>
    <w:rsid w:val="00725013"/>
    <w:rsid w:val="00727C8D"/>
    <w:rsid w:val="007472AE"/>
    <w:rsid w:val="00786AFD"/>
    <w:rsid w:val="007F30E4"/>
    <w:rsid w:val="00832170"/>
    <w:rsid w:val="00852E4E"/>
    <w:rsid w:val="0086042E"/>
    <w:rsid w:val="00862652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A12FE5"/>
    <w:rsid w:val="00A6194D"/>
    <w:rsid w:val="00A71F82"/>
    <w:rsid w:val="00A8441D"/>
    <w:rsid w:val="00AC48B7"/>
    <w:rsid w:val="00AC6C21"/>
    <w:rsid w:val="00AD3F27"/>
    <w:rsid w:val="00AE7013"/>
    <w:rsid w:val="00AF5128"/>
    <w:rsid w:val="00B139B9"/>
    <w:rsid w:val="00BB6F14"/>
    <w:rsid w:val="00BF3278"/>
    <w:rsid w:val="00C37B9B"/>
    <w:rsid w:val="00C440F7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B4393"/>
    <w:rsid w:val="00DB6E8C"/>
    <w:rsid w:val="00DB7CDC"/>
    <w:rsid w:val="00DE7571"/>
    <w:rsid w:val="00DF4413"/>
    <w:rsid w:val="00E353E7"/>
    <w:rsid w:val="00E550D8"/>
    <w:rsid w:val="00E8272E"/>
    <w:rsid w:val="00EA5C88"/>
    <w:rsid w:val="00ED42A1"/>
    <w:rsid w:val="00EE0E8A"/>
    <w:rsid w:val="00EE2D0D"/>
    <w:rsid w:val="00EF211E"/>
    <w:rsid w:val="00F0249D"/>
    <w:rsid w:val="00F26951"/>
    <w:rsid w:val="00F43BD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